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Приложение № 1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2836696</wp:posOffset>
                </wp:positionH>
                <wp:positionV relativeFrom="paragraph">
                  <wp:posOffset>-69564</wp:posOffset>
                </wp:positionV>
                <wp:extent cx="911552" cy="914400"/>
                <wp:effectExtent l="19050" t="0" r="2848" b="0"/>
                <wp:wrapNone/>
                <wp:docPr id="1" name="Рисунок 5" descr="C:\Users\Administrator\Desktop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7687463" name="Picture 5" descr="C:\Users\Administrator\Desktop\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1551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223.4pt;mso-position-horizontal:absolute;mso-position-vertical-relative:text;margin-top:-5.5pt;mso-position-vertical:absolute;width:71.8pt;height:72.0pt;mso-wrap-distance-left:9.0pt;mso-wrap-distance-top:0.0pt;mso-wrap-distance-right:9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44"/>
          <w:shd w:val="clear" w:color="auto" w:fill="ffffff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28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44"/>
        </w:rPr>
      </w:r>
      <w:r>
        <w:rPr>
          <w:rFonts w:ascii="Times New Roman" w:hAnsi="Times New Roman" w:cs="Times New Roman"/>
          <w:color w:val="000000"/>
          <w:sz w:val="28"/>
          <w:szCs w:val="44"/>
          <w:shd w:val="clear" w:color="auto" w:fill="ffffff"/>
        </w:rPr>
        <w:t xml:space="preserve">ОБЛАСТНОЕ ГОСУДАРСТВЕННОЕ ОБРАЗОВАТЕЛЬНОЕ УЧРЕЖДЕНИЕ ДОПОЛНИТЕЛЬНОГО ПРОФЕССИОНАЛЬНОГО ОБРАЗОВАНИЯ (ПОВЫШЕНИЯ КВАЛИФИКАЦИИ) «УЧЕБНО-МЕТОДИЧЕСКИЙ ЦЕНТР </w:t>
        <w:br/>
        <w:t xml:space="preserve">ПО ГРАЖДАНСКОЙ ОБОРОНЕ И ЧРЕЗВЫЧАЙНЫМ СИТУАЦИЯМ БЕЛГОРОДСКОЙ ОБЛАСТИ»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color w:val="000000"/>
          <w:sz w:val="36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44"/>
          <w:shd w:val="clear" w:color="auto" w:fill="ffffff"/>
        </w:rPr>
        <w:t xml:space="preserve">ДЕМОНСТРАЦИОННЫЙ МАТЕРИАЛ ПО САЙТУ</w:t>
        <w:br/>
        <w:t xml:space="preserve"> И ВИРТУАЛЬНОМУ </w:t>
        <w:br/>
        <w:t xml:space="preserve">УЧЕБНО-КОНСУЛЬТАЦИОННОМУ ПУНКТУ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Белгород 2023 год</w:t>
      </w:r>
      <w:r>
        <w:rPr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Главная страница сайта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left"/>
        <w:spacing w:line="240" w:lineRule="auto"/>
        <w:rPr>
          <w:rFonts w:ascii="Times New Roman" w:hAnsi="Times New Roman" w:cs="Times New Roman"/>
          <w:color w:val="0070c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Сайт использует следующее доменное имя: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http://umcbo.ru/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вверху страницы размещены панель навигации сайта. Пользователи </w:t>
        <w:br/>
        <w:t xml:space="preserve">с её помощью могут найти интересующую их информацию, перейдя </w:t>
        <w:br/>
        <w:t xml:space="preserve">на соответствующие вкладки.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внизу расположены 3 кнопки (иконки) позволяющие пользователям написать отзыв о сайте и его работниках, посетить виртуальный учебно-консультационный пункт для ознакомления с полезной информацией, а также нажать на кнопку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Telegram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389595</wp:posOffset>
                </wp:positionH>
                <wp:positionV relativeFrom="paragraph">
                  <wp:posOffset>82495</wp:posOffset>
                </wp:positionV>
                <wp:extent cx="5876925" cy="6860202"/>
                <wp:effectExtent l="4762" t="4762" r="4762" b="4762"/>
                <wp:wrapNone/>
                <wp:docPr id="2" name="Рисунок 7" descr="F:\умц 23\Снимок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8372760" name="Picture 7" descr="F:\умц 23\Снимок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5876924" cy="686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58240;o:allowoverlap:true;o:allowincell:true;mso-position-horizontal-relative:text;margin-left:30.7pt;mso-position-horizontal:absolute;mso-position-vertical-relative:text;margin-top:6.5pt;mso-position-vertical:absolute;width:462.8pt;height:540.2pt;mso-wrap-distance-left:9.0pt;mso-wrap-distance-top:0.0pt;mso-wrap-distance-right:9.0pt;mso-wrap-distance-bottom:0.0pt;" stroked="f" strokeweight="0.75pt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57007" cy="1431950"/>
                <wp:effectExtent l="4762" t="4762" r="4762" b="4762"/>
                <wp:docPr id="3" name="Рисунок 4" descr="F:\умц 23\111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0191871" name="Picture 4" descr="F:\умц 23\11111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6357005" cy="1431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500.6pt;height:112.8pt;mso-wrap-distance-left:0.0pt;mso-wrap-distance-top:0.0pt;mso-wrap-distance-right:0.0pt;mso-wrap-distance-bottom:0.0pt;" stroked="f" strokeweight="0.75pt">
                <v:path textboxrect="0,0,0,0"/>
                <v:imagedata r:id="rId14" o:title=""/>
              </v:shape>
            </w:pict>
          </mc:Fallback>
        </mc:AlternateContent>
      </w:r>
      <w:r>
        <w:rPr>
          <w:sz w:val="32"/>
          <w:szCs w:val="32"/>
        </w:rPr>
      </w:r>
      <w:r/>
    </w:p>
    <w:p>
      <w:pPr>
        <w:jc w:val="bot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ind w:firstLine="708"/>
        <w:jc w:val="left"/>
        <w:spacing w:line="240" w:lineRule="auto"/>
        <w:rPr>
          <w:color w:val="0070c0"/>
          <w:highlight w:val="none"/>
        </w:rPr>
      </w:pP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Вкладка виртуального учебно-консультац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онного пункт</w:t>
      </w:r>
      <w:r>
        <w:rPr>
          <w:rFonts w:ascii="Times New Roman" w:hAnsi="Times New Roman" w:cs="Times New Roman"/>
          <w:sz w:val="28"/>
          <w:szCs w:val="28"/>
        </w:rPr>
        <w:t xml:space="preserve">а использует следующее доменное имя: </w:t>
      </w:r>
      <w:r>
        <w:rPr>
          <w:rFonts w:ascii="Times New Roman" w:hAnsi="Times New Roman" w:cs="Times New Roman"/>
          <w:color w:val="0070c0"/>
          <w:sz w:val="28"/>
          <w:szCs w:val="28"/>
          <w:highlight w:val="none"/>
        </w:rPr>
        <w:t xml:space="preserve">https://umcbo.ru/uch-konsul-punkt-1/</w:t>
      </w:r>
      <w:r>
        <w:rPr>
          <w:color w:val="0070c0"/>
          <w:highlight w:val="none"/>
        </w:rPr>
      </w:r>
      <w:r/>
    </w:p>
    <w:p>
      <w:pPr>
        <w:ind w:firstLine="708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вкладке виртуальный учебно-консультац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онный пункт размещаются материалы по действия в случае ЧС и памятки. Посетители также могут задать вопрос на эти темы.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57007" cy="4155017"/>
                <wp:effectExtent l="4762" t="4762" r="4762" b="4762"/>
                <wp:docPr id="4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392364" name="Picture 1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flipH="0" flipV="0">
                          <a:off x="0" y="0"/>
                          <a:ext cx="6357005" cy="4155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500.6pt;height:327.2pt;mso-wrap-distance-left:0.0pt;mso-wrap-distance-top:0.0pt;mso-wrap-distance-right:0.0pt;mso-wrap-distance-bottom:0.0pt;" stroked="f" strokeweight="0.75pt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="240" w:lineRule="auto"/>
        <w:rPr>
          <w:rFonts w:ascii="Arial" w:hAnsi="Arial" w:cs="Arial"/>
          <w:b/>
          <w:bCs/>
          <w:color w:val="202122"/>
          <w:sz w:val="20"/>
          <w:szCs w:val="20"/>
        </w:rPr>
      </w:pPr>
      <w:r>
        <w:rPr>
          <w:rFonts w:ascii="Arial" w:hAnsi="Arial" w:cs="Arial"/>
          <w:b/>
          <w:bCs/>
          <w:color w:val="202122"/>
          <w:sz w:val="20"/>
          <w:szCs w:val="20"/>
          <w:highlight w:val="none"/>
          <w:shd w:val="clear" w:color="auto" w:fill="ffffff"/>
        </w:rPr>
      </w:r>
      <w:r>
        <w:rPr>
          <w:rFonts w:ascii="Arial" w:hAnsi="Arial" w:cs="Arial"/>
          <w:b/>
          <w:bCs/>
          <w:color w:val="202122"/>
          <w:sz w:val="20"/>
          <w:szCs w:val="20"/>
          <w:highlight w:val="none"/>
          <w:shd w:val="clear" w:color="auto" w:fill="ffffff"/>
        </w:rPr>
      </w:r>
      <w:r/>
    </w:p>
    <w:p>
      <w:pPr>
        <w:jc w:val="both"/>
        <w:spacing w:line="240" w:lineRule="auto"/>
        <w:rPr>
          <w:rFonts w:ascii="Arial" w:hAnsi="Arial" w:cs="Arial"/>
          <w:b/>
          <w:bCs/>
          <w:color w:val="202122"/>
          <w:sz w:val="20"/>
          <w:szCs w:val="20"/>
          <w:highlight w:val="none"/>
        </w:rPr>
      </w:pPr>
      <w:r>
        <w:rPr>
          <w:rFonts w:ascii="Arial" w:hAnsi="Arial" w:cs="Arial"/>
          <w:b/>
          <w:bCs/>
          <w:color w:val="202122"/>
          <w:sz w:val="20"/>
          <w:szCs w:val="20"/>
          <w:highlight w:val="none"/>
          <w:shd w:val="clear" w:color="auto" w:fill="ffffff"/>
        </w:rPr>
      </w:r>
      <w:r>
        <w:rPr>
          <w:rFonts w:ascii="Arial" w:hAnsi="Arial" w:cs="Arial"/>
          <w:b/>
          <w:bCs/>
          <w:color w:val="202122"/>
          <w:sz w:val="20"/>
          <w:szCs w:val="20"/>
          <w:highlight w:val="none"/>
          <w:shd w:val="clear" w:color="auto" w:fill="ffffff"/>
        </w:rPr>
      </w:r>
      <w:r/>
    </w:p>
    <w:p>
      <w:pPr>
        <w:ind w:firstLine="708"/>
        <w:jc w:val="both"/>
        <w:spacing w:line="240" w:lineRule="auto"/>
        <w:rPr>
          <w:rFonts w:ascii="Arial" w:hAnsi="Arial" w:cs="Arial"/>
          <w:b/>
          <w:bCs/>
          <w:color w:val="202122"/>
          <w:sz w:val="20"/>
          <w:szCs w:val="20"/>
          <w:highlight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Сайт построен на 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WordPress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свободно распространяемая система управления содержимым сайта с открытым исходным кодом; написана на PHP; сервер базы данных — 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"https://ru.wikipedia.org/wiki/MySQL" \o "MySQL"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85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MySQL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выпущена под лицензией GNU GPL версии 2.</w:t>
      </w:r>
      <w:r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r/>
    </w:p>
    <w:p>
      <w:pPr>
        <w:jc w:val="center"/>
        <w:spacing w:line="240" w:lineRule="auto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393571" cy="3275742"/>
                <wp:effectExtent l="4762" t="4762" r="4762" b="4762"/>
                <wp:docPr id="5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 flipH="0" flipV="0">
                          <a:off x="0" y="0"/>
                          <a:ext cx="6393571" cy="3275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503.4pt;height:257.9pt;mso-wrap-distance-left:0.0pt;mso-wrap-distance-top:0.0pt;mso-wrap-distance-right:0.0pt;mso-wrap-distance-bottom:0.0pt;" stroked="f" strokeweight="0.75pt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jc w:val="center"/>
      </w:pPr>
      <w:r/>
      <w:r/>
    </w:p>
    <w:p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Окно обратной связи виртуального учебно-консультационного пункта</w:t>
        <w:br/>
        <w:t xml:space="preserve"> с посетителями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48920" cy="3269579"/>
                <wp:effectExtent l="4762" t="4762" r="4762" b="4762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 flipH="0" flipV="0">
                          <a:off x="0" y="0"/>
                          <a:ext cx="6448920" cy="3269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507.8pt;height:257.4pt;mso-wrap-distance-left:0.0pt;mso-wrap-distance-top:0.0pt;mso-wrap-distance-right:0.0pt;mso-wrap-distance-bottom:0.0pt;" stroked="f" strokeweight="0.75pt">
                <v:path textboxrect="0,0,0,0"/>
                <v:imagedata r:id="rId17" o:title=""/>
              </v:shape>
            </w:pict>
          </mc:Fallback>
        </mc:AlternateContent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962" w:right="850" w:bottom="1560" w:left="993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  <w:jc w:val="center"/>
    </w:pPr>
    <w:fldSimple w:instr="PAGE \* MERGEFORMAT">
      <w:r>
        <w:t xml:space="preserve">1</w:t>
      </w:r>
    </w:fldSimple>
    <w:r/>
    <w:r/>
  </w:p>
  <w:p>
    <w:pPr>
      <w:pStyle w:val="6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6"/>
    <w:next w:val="846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7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6"/>
    <w:next w:val="846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7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6"/>
    <w:next w:val="846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7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6"/>
    <w:next w:val="846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7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7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7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7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7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846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6"/>
    <w:next w:val="846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basedOn w:val="847"/>
    <w:link w:val="690"/>
    <w:uiPriority w:val="10"/>
    <w:rPr>
      <w:sz w:val="48"/>
      <w:szCs w:val="48"/>
    </w:rPr>
  </w:style>
  <w:style w:type="paragraph" w:styleId="692">
    <w:name w:val="Subtitle"/>
    <w:basedOn w:val="846"/>
    <w:next w:val="846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basedOn w:val="847"/>
    <w:link w:val="692"/>
    <w:uiPriority w:val="11"/>
    <w:rPr>
      <w:sz w:val="24"/>
      <w:szCs w:val="24"/>
    </w:rPr>
  </w:style>
  <w:style w:type="paragraph" w:styleId="694">
    <w:name w:val="Quote"/>
    <w:basedOn w:val="846"/>
    <w:next w:val="846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6"/>
    <w:next w:val="846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6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basedOn w:val="847"/>
    <w:link w:val="698"/>
    <w:uiPriority w:val="99"/>
  </w:style>
  <w:style w:type="paragraph" w:styleId="700">
    <w:name w:val="Footer"/>
    <w:basedOn w:val="846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basedOn w:val="847"/>
    <w:link w:val="700"/>
    <w:uiPriority w:val="99"/>
  </w:style>
  <w:style w:type="paragraph" w:styleId="702">
    <w:name w:val="Caption"/>
    <w:basedOn w:val="846"/>
    <w:next w:val="8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700"/>
    <w:uiPriority w:val="99"/>
  </w:style>
  <w:style w:type="table" w:styleId="704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>
    <w:name w:val="Balloon Text"/>
    <w:basedOn w:val="846"/>
    <w:link w:val="85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1" w:customStyle="1">
    <w:name w:val="Текст выноски Знак"/>
    <w:basedOn w:val="847"/>
    <w:link w:val="850"/>
    <w:uiPriority w:val="99"/>
    <w:semiHidden/>
    <w:rPr>
      <w:rFonts w:ascii="Tahoma" w:hAnsi="Tahoma" w:cs="Tahoma"/>
      <w:sz w:val="16"/>
      <w:szCs w:val="16"/>
    </w:rPr>
  </w:style>
  <w:style w:type="table" w:styleId="852">
    <w:name w:val="Table Grid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3">
    <w:name w:val="Hyperlink"/>
    <w:basedOn w:val="847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9C50-680D-4C0D-B431-B284D8BC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revision>20</cp:revision>
  <dcterms:created xsi:type="dcterms:W3CDTF">2023-03-02T09:02:00Z</dcterms:created>
  <dcterms:modified xsi:type="dcterms:W3CDTF">2023-06-26T10:40:51Z</dcterms:modified>
</cp:coreProperties>
</file>