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FC071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C071D" w:rsidRDefault="001F58F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71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C071D" w:rsidRDefault="001F58F9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Белгородской обл. от 01.02.2016 N 35-рп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"Об утверждении Правил ведения реестра проектов с использованием механизмов государственно-частного и муниципально-частного партнерства"</w:t>
            </w:r>
          </w:p>
        </w:tc>
      </w:tr>
      <w:tr w:rsidR="00FC071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C071D" w:rsidRDefault="001F58F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FC071D" w:rsidRDefault="00FC071D">
      <w:pPr>
        <w:pStyle w:val="ConsPlusNormal0"/>
        <w:sectPr w:rsidR="00FC071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C071D" w:rsidRDefault="00FC071D">
      <w:pPr>
        <w:pStyle w:val="ConsPlusNormal0"/>
        <w:outlineLvl w:val="0"/>
      </w:pPr>
    </w:p>
    <w:p w:rsidR="00FC071D" w:rsidRDefault="001F58F9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FC071D" w:rsidRDefault="00FC071D">
      <w:pPr>
        <w:pStyle w:val="ConsPlusTitle0"/>
        <w:jc w:val="center"/>
      </w:pPr>
    </w:p>
    <w:p w:rsidR="00FC071D" w:rsidRDefault="001F58F9">
      <w:pPr>
        <w:pStyle w:val="ConsPlusTitle0"/>
        <w:jc w:val="center"/>
      </w:pPr>
      <w:r>
        <w:t>РАСПОРЯЖЕНИЕ</w:t>
      </w:r>
    </w:p>
    <w:p w:rsidR="00FC071D" w:rsidRDefault="001F58F9">
      <w:pPr>
        <w:pStyle w:val="ConsPlusTitle0"/>
        <w:jc w:val="center"/>
      </w:pPr>
      <w:r>
        <w:t>от 1 февраля 2016 г. N 35-рп</w:t>
      </w:r>
    </w:p>
    <w:p w:rsidR="00FC071D" w:rsidRDefault="00FC071D">
      <w:pPr>
        <w:pStyle w:val="ConsPlusTitle0"/>
        <w:jc w:val="center"/>
      </w:pPr>
    </w:p>
    <w:p w:rsidR="00FC071D" w:rsidRDefault="001F58F9">
      <w:pPr>
        <w:pStyle w:val="ConsPlusTitle0"/>
        <w:jc w:val="center"/>
      </w:pPr>
      <w:r>
        <w:t>ОБ УТВЕРЖДЕНИИ ПРАВИЛ ВЕДЕНИЯ РЕЕСТРА ПРОЕКТОВ</w:t>
      </w:r>
    </w:p>
    <w:p w:rsidR="00FC071D" w:rsidRDefault="001F58F9">
      <w:pPr>
        <w:pStyle w:val="ConsPlusTitle0"/>
        <w:jc w:val="center"/>
      </w:pPr>
      <w:r>
        <w:t>С ИСПОЛЬЗОВАНИЕМ МЕХАНИЗМОВ ГОСУДАРСТВЕННО-ЧАСТНОГО</w:t>
      </w:r>
    </w:p>
    <w:p w:rsidR="00FC071D" w:rsidRDefault="001F58F9">
      <w:pPr>
        <w:pStyle w:val="ConsPlusTitle0"/>
        <w:jc w:val="center"/>
      </w:pPr>
      <w:r>
        <w:t>И МУНИЦИПАЛЬНО-ЧАСТНОГО ПАРТНЕРСТВА</w:t>
      </w:r>
    </w:p>
    <w:p w:rsidR="00FC071D" w:rsidRDefault="00FC07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C0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(в ред. распоряжений Правительства Белгородской области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0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N 358-рп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1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</w:tr>
    </w:tbl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 xml:space="preserve">В целях обеспечения реализации </w:t>
      </w:r>
      <w:hyperlink r:id="rId1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</w:t>
        </w:r>
        <w:r>
          <w:rPr>
            <w:color w:val="0000FF"/>
          </w:rPr>
          <w:t>тей 11</w:t>
        </w:r>
      </w:hyperlink>
      <w:r>
        <w:t xml:space="preserve">, </w:t>
      </w:r>
      <w:hyperlink r:id="rId1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17</w:t>
        </w:r>
      </w:hyperlink>
      <w:r>
        <w:t xml:space="preserve"> Федерального закона от 13 июля 2015 года N 224-ФЗ "О государственно-частном п</w:t>
      </w:r>
      <w:r>
        <w:t>артнерстве, муниципально-частном партнерстве в Российской Федерации и внесении изменений в отдельные законодательные акты Российской Федерации":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>1. Установить, что ведение реестра проектов с использованием механизмов государственно-частного и муниципально</w:t>
      </w:r>
      <w:r>
        <w:t>-частного партнерства осуществляет министерство экономического развития и промышленности Белгородской области (Хромов Е.В.).</w:t>
      </w:r>
    </w:p>
    <w:p w:rsidR="00FC071D" w:rsidRDefault="001F58F9">
      <w:pPr>
        <w:pStyle w:val="ConsPlusNormal0"/>
        <w:jc w:val="both"/>
      </w:pPr>
      <w:r>
        <w:t xml:space="preserve">(в ред. </w:t>
      </w:r>
      <w:hyperlink r:id="rId14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 xml:space="preserve">2. Утвердить прилагаемые </w:t>
      </w:r>
      <w:hyperlink w:anchor="P41" w:tooltip="ПРАВИЛА">
        <w:r>
          <w:rPr>
            <w:color w:val="0000FF"/>
          </w:rPr>
          <w:t>Правила</w:t>
        </w:r>
      </w:hyperlink>
      <w:r>
        <w:t xml:space="preserve"> ведения реестра проекто</w:t>
      </w:r>
      <w:r>
        <w:t>в с использованием механизмов государственно-частного и муниципально-частного партнерства.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>3. Органам исполнительной власти области один раз в полгода не позднее 15 числа месяца, следующего за окончанием полугодия, представлять в министерство экономическо</w:t>
      </w:r>
      <w:r>
        <w:t>го развития и промышленности Белгородской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 w:rsidR="00FC071D" w:rsidRDefault="001F58F9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15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16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области один раз в полгода не позднее 15 числа месяца, следующего </w:t>
      </w:r>
      <w:r>
        <w:t>за окончанием полугодия, представлять в министерство экономического развития и промышленности Белгородской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 w:rsidR="00FC071D" w:rsidRDefault="001F58F9">
      <w:pPr>
        <w:pStyle w:val="ConsPlusNormal0"/>
        <w:jc w:val="both"/>
      </w:pPr>
      <w:r>
        <w:t>(в ред. расп</w:t>
      </w:r>
      <w:r>
        <w:t xml:space="preserve">оряжений Правительства Белгородской области от 01.07.2019 </w:t>
      </w:r>
      <w:hyperlink r:id="rId17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18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>5. Контроль за исполнением настоящего распоряжения возложить на заместителя Губернатора Белгородской области Гладского Д.Г.</w:t>
      </w:r>
    </w:p>
    <w:p w:rsidR="00FC071D" w:rsidRDefault="001F58F9">
      <w:pPr>
        <w:pStyle w:val="ConsPlusNormal0"/>
        <w:jc w:val="both"/>
      </w:pPr>
      <w:r>
        <w:t xml:space="preserve">(в ред. </w:t>
      </w:r>
      <w:hyperlink r:id="rId19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jc w:val="right"/>
      </w:pPr>
      <w:r>
        <w:t>Губернатор Белгородской области</w:t>
      </w:r>
    </w:p>
    <w:p w:rsidR="00FC071D" w:rsidRDefault="001F58F9">
      <w:pPr>
        <w:pStyle w:val="ConsPlusNormal0"/>
        <w:jc w:val="right"/>
      </w:pPr>
      <w:r>
        <w:t>Е.САВЧЕНКО</w:t>
      </w:r>
    </w:p>
    <w:p w:rsidR="00FC071D" w:rsidRDefault="00FC071D">
      <w:pPr>
        <w:pStyle w:val="ConsPlusNormal0"/>
        <w:jc w:val="right"/>
      </w:pPr>
    </w:p>
    <w:p w:rsidR="00FC071D" w:rsidRDefault="00FC071D">
      <w:pPr>
        <w:pStyle w:val="ConsPlusNormal0"/>
        <w:jc w:val="right"/>
      </w:pPr>
    </w:p>
    <w:p w:rsidR="00FC071D" w:rsidRDefault="00FC071D">
      <w:pPr>
        <w:pStyle w:val="ConsPlusNormal0"/>
        <w:jc w:val="right"/>
      </w:pPr>
    </w:p>
    <w:p w:rsidR="00FC071D" w:rsidRDefault="00FC071D">
      <w:pPr>
        <w:pStyle w:val="ConsPlusNormal0"/>
        <w:jc w:val="right"/>
      </w:pPr>
    </w:p>
    <w:p w:rsidR="00FC071D" w:rsidRDefault="00FC071D">
      <w:pPr>
        <w:pStyle w:val="ConsPlusNormal0"/>
        <w:jc w:val="right"/>
      </w:pPr>
    </w:p>
    <w:p w:rsidR="00FC071D" w:rsidRDefault="001F58F9">
      <w:pPr>
        <w:pStyle w:val="ConsPlusNormal0"/>
        <w:jc w:val="right"/>
        <w:outlineLvl w:val="0"/>
      </w:pPr>
      <w:r>
        <w:t>Утверждены</w:t>
      </w:r>
    </w:p>
    <w:p w:rsidR="00FC071D" w:rsidRDefault="001F58F9">
      <w:pPr>
        <w:pStyle w:val="ConsPlusNormal0"/>
        <w:jc w:val="right"/>
      </w:pPr>
      <w:r>
        <w:t>распоряжением</w:t>
      </w:r>
    </w:p>
    <w:p w:rsidR="00FC071D" w:rsidRDefault="001F58F9">
      <w:pPr>
        <w:pStyle w:val="ConsPlusNormal0"/>
        <w:jc w:val="right"/>
      </w:pPr>
      <w:r>
        <w:t>Правительства Белгородской области</w:t>
      </w:r>
    </w:p>
    <w:p w:rsidR="00FC071D" w:rsidRDefault="001F58F9">
      <w:pPr>
        <w:pStyle w:val="ConsPlusNormal0"/>
        <w:jc w:val="right"/>
      </w:pPr>
      <w:r>
        <w:t>от 1 февраля 2016 года N 35-рп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Title0"/>
        <w:jc w:val="center"/>
      </w:pPr>
      <w:bookmarkStart w:id="1" w:name="P41"/>
      <w:bookmarkEnd w:id="1"/>
      <w:r>
        <w:t>ПРАВИЛА</w:t>
      </w:r>
    </w:p>
    <w:p w:rsidR="00FC071D" w:rsidRDefault="001F58F9">
      <w:pPr>
        <w:pStyle w:val="ConsPlusTitle0"/>
        <w:jc w:val="center"/>
      </w:pPr>
      <w:r>
        <w:lastRenderedPageBreak/>
        <w:t>ВЕДЕНИЯ РЕЕСТРА ПРОЕКТОВ С ИСПОЛЬЗОВАНИЕМ МЕХАНИЗМОВ</w:t>
      </w:r>
    </w:p>
    <w:p w:rsidR="00FC071D" w:rsidRDefault="001F58F9">
      <w:pPr>
        <w:pStyle w:val="ConsPlusTitle0"/>
        <w:jc w:val="center"/>
      </w:pPr>
      <w:r>
        <w:t>ГОСУДАРСТВЕННО-ЧАСТНОГО И МУНИЦИПАЛЬНО-ЧАСТНОГО ПАРТНЕРСТВА</w:t>
      </w:r>
    </w:p>
    <w:p w:rsidR="00FC071D" w:rsidRDefault="00FC07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C0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(в ред. распоряжений Правительства Белгородской области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20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N 358-рп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21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</w:tr>
    </w:tbl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Title0"/>
        <w:jc w:val="center"/>
        <w:outlineLvl w:val="1"/>
      </w:pPr>
      <w:r>
        <w:t>1. Общие положения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>1.1. Настоящие Правила определяют порядок ведения реестра проектов с использованием механизмов государственно-частного и муниципально-частного партнерства (далее - Реестр проектов).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1.2. Для целей настоящих Правил к проектам с использованием механизмов гос</w:t>
      </w:r>
      <w:r>
        <w:t>ударственно-частного и муниципально-частного партнерства относятся проекты, реализуемые совместно публичными и частными партнерами, сотрудничество которых основано на объединении ресурсов и распределении рисков.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1.3. Целями ведения Реестра проектов являютс</w:t>
      </w:r>
      <w:r>
        <w:t>я систематизация данных о проектах, реализуемых и/или планируемых к реализации на территории Белгородской области с использованием механизмов государственно-частного и муниципально-частного партнерства, привлечение инвестиций в социально значимые проекты о</w:t>
      </w:r>
      <w:r>
        <w:t>бласти.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1.4. Реестр проектов включает проекты регионального (межрегионального) или муниципального значения, планируемые к реализации и/или реализуемые на территории Белгородской области с использованием механизмов государственно-частного и муниципально-час</w:t>
      </w:r>
      <w:r>
        <w:t>тного партнерства.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 xml:space="preserve">1.5. Проекты, включенные в Реестр проектов, должны предусматривать строительство и/или реконструкцию и/или техническое обслуживание и эксплуатацию объектов, указанных в </w:t>
      </w:r>
      <w:hyperlink r:id="rId2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 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</w:t>
      </w:r>
      <w:r>
        <w:t>внесении изменений в отдельные законодательные акты Российской Федерации".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1.6. Ведение Реестра проектов осуществляется министерством экономического развития и промышленности Белгородской области (далее - министерство).</w:t>
      </w:r>
    </w:p>
    <w:p w:rsidR="00FC071D" w:rsidRDefault="001F58F9">
      <w:pPr>
        <w:pStyle w:val="ConsPlusNormal0"/>
        <w:jc w:val="both"/>
      </w:pPr>
      <w:r>
        <w:t xml:space="preserve">(в ред. </w:t>
      </w:r>
      <w:hyperlink r:id="rId23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Title0"/>
        <w:jc w:val="center"/>
        <w:outlineLvl w:val="1"/>
      </w:pPr>
      <w:r>
        <w:t>2. Порядок формирования и ведения Реестра проектов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>2.1. Информация для включения в Реестр проектов представляется в министерство органами исполнительной власти области и органами местного самоуправления области один раз в полгода не позднее 15 числа месяца, следующего за окончанием полугодия (25 января, 25</w:t>
      </w:r>
      <w:r>
        <w:t xml:space="preserve"> июля), на бумажном и электронном носителях по форме в соответствии с </w:t>
      </w:r>
      <w:hyperlink w:anchor="P85" w:tooltip="Информация о проектах, реализуемых с использованием">
        <w:r>
          <w:rPr>
            <w:color w:val="0000FF"/>
          </w:rPr>
          <w:t>приложением N 1</w:t>
        </w:r>
      </w:hyperlink>
      <w:r>
        <w:t xml:space="preserve"> и </w:t>
      </w:r>
      <w:hyperlink w:anchor="P180" w:tooltip="Информация о проектах,">
        <w:r>
          <w:rPr>
            <w:color w:val="0000FF"/>
          </w:rPr>
          <w:t>приложением N 2</w:t>
        </w:r>
      </w:hyperlink>
      <w:r>
        <w:t xml:space="preserve"> к настоящим Пр</w:t>
      </w:r>
      <w:r>
        <w:t>авилам.</w:t>
      </w:r>
    </w:p>
    <w:p w:rsidR="00FC071D" w:rsidRDefault="001F58F9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24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25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2.2. Органы местного самоуправления области представляют информацию по проектам с использованием механизмов муниципально-частного партнерства, планируемым к реализации и/или реализуемым на территор</w:t>
      </w:r>
      <w:r>
        <w:t>ии муниципальных районов и городских округов, городских и сельских поселений.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2.3. Проект включается в Реестр проектов и исключается из Реестра проектов министерством на основании данных, полученных от органов исполнительной власти области и органов местно</w:t>
      </w:r>
      <w:r>
        <w:t>го самоуправления области.</w:t>
      </w:r>
    </w:p>
    <w:p w:rsidR="00FC071D" w:rsidRDefault="001F58F9">
      <w:pPr>
        <w:pStyle w:val="ConsPlusNormal0"/>
        <w:jc w:val="both"/>
      </w:pPr>
      <w:r>
        <w:t xml:space="preserve">(в ред. </w:t>
      </w:r>
      <w:hyperlink r:id="rId26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2.4. Реестр проектов ведется в электронном виде в табличных</w:t>
      </w:r>
      <w:r>
        <w:t xml:space="preserve"> файлах формата "xls" редактора Microsoft Excel путем последовательного внесения в него записей. Реестр проектов обновляется один раз в полгода.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Title0"/>
        <w:jc w:val="center"/>
        <w:outlineLvl w:val="1"/>
      </w:pPr>
      <w:r>
        <w:lastRenderedPageBreak/>
        <w:t>3. Доступность информации из Реестра проектов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ind w:firstLine="540"/>
        <w:jc w:val="both"/>
      </w:pPr>
      <w:r>
        <w:t xml:space="preserve">3.1. Сведения из </w:t>
      </w:r>
      <w:hyperlink w:anchor="P282" w:tooltip="Реестр проектов с использованием механизмов">
        <w:r>
          <w:rPr>
            <w:color w:val="0000FF"/>
          </w:rPr>
          <w:t>Реестра</w:t>
        </w:r>
      </w:hyperlink>
      <w:r>
        <w:t xml:space="preserve"> проектов размещаются на официальном сайте министерства по форме в соответствии с приложением N 3 к настоящим Правилам и являются открытыми.</w:t>
      </w:r>
    </w:p>
    <w:p w:rsidR="00FC071D" w:rsidRDefault="001F58F9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27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28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jc w:val="right"/>
        <w:outlineLvl w:val="1"/>
      </w:pPr>
      <w:r>
        <w:t>Приложение N 1</w:t>
      </w:r>
    </w:p>
    <w:p w:rsidR="00FC071D" w:rsidRDefault="001F58F9">
      <w:pPr>
        <w:pStyle w:val="ConsPlusNormal0"/>
        <w:jc w:val="right"/>
      </w:pPr>
      <w:r>
        <w:t>к Прави</w:t>
      </w:r>
      <w:r>
        <w:t>лам ведения реестра</w:t>
      </w:r>
    </w:p>
    <w:p w:rsidR="00FC071D" w:rsidRDefault="001F58F9">
      <w:pPr>
        <w:pStyle w:val="ConsPlusNormal0"/>
        <w:jc w:val="right"/>
      </w:pPr>
      <w:r>
        <w:t>проектов с использованием</w:t>
      </w:r>
    </w:p>
    <w:p w:rsidR="00FC071D" w:rsidRDefault="001F58F9">
      <w:pPr>
        <w:pStyle w:val="ConsPlusNormal0"/>
        <w:jc w:val="right"/>
      </w:pPr>
      <w:r>
        <w:t>механизмов государственно-частного</w:t>
      </w:r>
    </w:p>
    <w:p w:rsidR="00FC071D" w:rsidRDefault="001F58F9">
      <w:pPr>
        <w:pStyle w:val="ConsPlusNormal0"/>
        <w:jc w:val="right"/>
      </w:pPr>
      <w:r>
        <w:t>и муниципально-частного партнерства</w:t>
      </w:r>
    </w:p>
    <w:p w:rsidR="00FC071D" w:rsidRDefault="00FC07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C0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</w:tr>
    </w:tbl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jc w:val="center"/>
      </w:pPr>
      <w:bookmarkStart w:id="2" w:name="P85"/>
      <w:bookmarkEnd w:id="2"/>
      <w:r>
        <w:t>Информация о проектах, реализуемых с использованием</w:t>
      </w:r>
    </w:p>
    <w:p w:rsidR="00FC071D" w:rsidRDefault="001F58F9">
      <w:pPr>
        <w:pStyle w:val="ConsPlusNormal0"/>
        <w:jc w:val="center"/>
      </w:pPr>
      <w:r>
        <w:t>механизмов государственно-частного и</w:t>
      </w:r>
    </w:p>
    <w:p w:rsidR="00FC071D" w:rsidRDefault="001F58F9">
      <w:pPr>
        <w:pStyle w:val="ConsPlusNormal0"/>
        <w:jc w:val="center"/>
      </w:pPr>
      <w:r>
        <w:t>муниципально-частного партнерства</w:t>
      </w:r>
    </w:p>
    <w:p w:rsidR="00FC071D" w:rsidRDefault="001F58F9">
      <w:pPr>
        <w:pStyle w:val="ConsPlusNormal0"/>
        <w:jc w:val="center"/>
      </w:pPr>
      <w:r>
        <w:t>(наименование органа исполнительной власти/органа</w:t>
      </w:r>
    </w:p>
    <w:p w:rsidR="00FC071D" w:rsidRDefault="001F58F9">
      <w:pPr>
        <w:pStyle w:val="ConsPlusNormal0"/>
        <w:jc w:val="center"/>
      </w:pPr>
      <w:r>
        <w:t>местного самоуправления области)</w:t>
      </w:r>
    </w:p>
    <w:p w:rsidR="00FC071D" w:rsidRDefault="00FC071D">
      <w:pPr>
        <w:pStyle w:val="ConsPlusNormal0"/>
        <w:jc w:val="both"/>
      </w:pPr>
    </w:p>
    <w:p w:rsidR="00FC071D" w:rsidRDefault="00FC071D">
      <w:pPr>
        <w:pStyle w:val="ConsPlusNormal0"/>
        <w:sectPr w:rsidR="00FC071D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309"/>
        <w:gridCol w:w="1309"/>
        <w:gridCol w:w="1309"/>
        <w:gridCol w:w="1309"/>
        <w:gridCol w:w="1020"/>
        <w:gridCol w:w="994"/>
        <w:gridCol w:w="1309"/>
        <w:gridCol w:w="664"/>
        <w:gridCol w:w="1174"/>
        <w:gridCol w:w="1099"/>
      </w:tblGrid>
      <w:tr w:rsidR="00FC071D">
        <w:tc>
          <w:tcPr>
            <w:tcW w:w="454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30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Уровень реализации проекта &lt;1&gt;</w:t>
            </w:r>
          </w:p>
        </w:tc>
        <w:tc>
          <w:tcPr>
            <w:tcW w:w="130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Отрасль реализации проекта &lt;2&gt;</w:t>
            </w:r>
          </w:p>
        </w:tc>
        <w:tc>
          <w:tcPr>
            <w:tcW w:w="130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Форма реализации проекта &lt;3&gt;</w:t>
            </w:r>
          </w:p>
        </w:tc>
        <w:tc>
          <w:tcPr>
            <w:tcW w:w="130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Статус реализации пр</w:t>
            </w:r>
            <w:r>
              <w:t>оекта &lt;4&gt;</w:t>
            </w:r>
          </w:p>
        </w:tc>
        <w:tc>
          <w:tcPr>
            <w:tcW w:w="2014" w:type="dxa"/>
            <w:gridSpan w:val="2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Партнеры &lt;5&gt;</w:t>
            </w:r>
          </w:p>
        </w:tc>
        <w:tc>
          <w:tcPr>
            <w:tcW w:w="130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Сроки реализации проекта &lt;6&gt;</w:t>
            </w:r>
          </w:p>
        </w:tc>
        <w:tc>
          <w:tcPr>
            <w:tcW w:w="1838" w:type="dxa"/>
            <w:gridSpan w:val="2"/>
          </w:tcPr>
          <w:p w:rsidR="00FC071D" w:rsidRDefault="001F58F9">
            <w:pPr>
              <w:pStyle w:val="ConsPlusNormal0"/>
              <w:jc w:val="center"/>
            </w:pPr>
            <w:r>
              <w:t>Бюджет проекта (млн руб.)</w:t>
            </w:r>
          </w:p>
        </w:tc>
        <w:tc>
          <w:tcPr>
            <w:tcW w:w="109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Краткое описание проекта &lt;7&gt;</w:t>
            </w:r>
          </w:p>
        </w:tc>
      </w:tr>
      <w:tr w:rsidR="00FC071D">
        <w:trPr>
          <w:trHeight w:val="230"/>
        </w:trPr>
        <w:tc>
          <w:tcPr>
            <w:tcW w:w="454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63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2014" w:type="dxa"/>
            <w:gridSpan w:val="2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664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74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в т.ч. за счет средств частного инвестора</w:t>
            </w:r>
          </w:p>
        </w:tc>
        <w:tc>
          <w:tcPr>
            <w:tcW w:w="1099" w:type="dxa"/>
            <w:vMerge/>
          </w:tcPr>
          <w:p w:rsidR="00FC071D" w:rsidRDefault="00FC071D">
            <w:pPr>
              <w:pStyle w:val="ConsPlusNormal0"/>
            </w:pPr>
          </w:p>
        </w:tc>
      </w:tr>
      <w:tr w:rsidR="00FC071D">
        <w:tc>
          <w:tcPr>
            <w:tcW w:w="454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63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020" w:type="dxa"/>
          </w:tcPr>
          <w:p w:rsidR="00FC071D" w:rsidRDefault="001F58F9">
            <w:pPr>
              <w:pStyle w:val="ConsPlusNormal0"/>
              <w:jc w:val="center"/>
            </w:pPr>
            <w:r>
              <w:t>публичный</w:t>
            </w:r>
          </w:p>
        </w:tc>
        <w:tc>
          <w:tcPr>
            <w:tcW w:w="994" w:type="dxa"/>
          </w:tcPr>
          <w:p w:rsidR="00FC071D" w:rsidRDefault="001F58F9">
            <w:pPr>
              <w:pStyle w:val="ConsPlusNormal0"/>
              <w:jc w:val="center"/>
            </w:pPr>
            <w:r>
              <w:t>частный</w:t>
            </w: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664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174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099" w:type="dxa"/>
            <w:vMerge/>
          </w:tcPr>
          <w:p w:rsidR="00FC071D" w:rsidRDefault="00FC071D">
            <w:pPr>
              <w:pStyle w:val="ConsPlusNormal0"/>
            </w:pPr>
          </w:p>
        </w:tc>
      </w:tr>
      <w:tr w:rsidR="00FC071D">
        <w:tc>
          <w:tcPr>
            <w:tcW w:w="454" w:type="dxa"/>
          </w:tcPr>
          <w:p w:rsidR="00FC071D" w:rsidRDefault="001F58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FC071D" w:rsidRDefault="001F58F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FC071D" w:rsidRDefault="001F58F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FC071D" w:rsidRDefault="001F58F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FC071D" w:rsidRDefault="001F58F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FC071D" w:rsidRDefault="001F58F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C071D" w:rsidRDefault="001F58F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FC071D" w:rsidRDefault="001F58F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FC071D" w:rsidRDefault="001F58F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FC071D" w:rsidRDefault="001F58F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FC071D" w:rsidRDefault="001F58F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99" w:type="dxa"/>
          </w:tcPr>
          <w:p w:rsidR="00FC071D" w:rsidRDefault="001F58F9">
            <w:pPr>
              <w:pStyle w:val="ConsPlusNormal0"/>
              <w:jc w:val="center"/>
            </w:pPr>
            <w:r>
              <w:t>12</w:t>
            </w:r>
          </w:p>
        </w:tc>
      </w:tr>
      <w:tr w:rsidR="00FC071D">
        <w:tc>
          <w:tcPr>
            <w:tcW w:w="454" w:type="dxa"/>
            <w:vAlign w:val="center"/>
          </w:tcPr>
          <w:p w:rsidR="00FC071D" w:rsidRDefault="001F58F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20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99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6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7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99" w:type="dxa"/>
          </w:tcPr>
          <w:p w:rsidR="00FC071D" w:rsidRDefault="00FC071D">
            <w:pPr>
              <w:pStyle w:val="ConsPlusNormal0"/>
            </w:pPr>
          </w:p>
        </w:tc>
      </w:tr>
      <w:tr w:rsidR="00FC071D">
        <w:tc>
          <w:tcPr>
            <w:tcW w:w="454" w:type="dxa"/>
            <w:vAlign w:val="center"/>
          </w:tcPr>
          <w:p w:rsidR="00FC071D" w:rsidRDefault="001F58F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20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99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6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7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99" w:type="dxa"/>
          </w:tcPr>
          <w:p w:rsidR="00FC071D" w:rsidRDefault="00FC071D">
            <w:pPr>
              <w:pStyle w:val="ConsPlusNormal0"/>
            </w:pPr>
          </w:p>
        </w:tc>
      </w:tr>
      <w:tr w:rsidR="00FC071D">
        <w:tc>
          <w:tcPr>
            <w:tcW w:w="454" w:type="dxa"/>
            <w:vAlign w:val="center"/>
          </w:tcPr>
          <w:p w:rsidR="00FC071D" w:rsidRDefault="001F58F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63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20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99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6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7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99" w:type="dxa"/>
          </w:tcPr>
          <w:p w:rsidR="00FC071D" w:rsidRDefault="00FC071D">
            <w:pPr>
              <w:pStyle w:val="ConsPlusNormal0"/>
            </w:pPr>
          </w:p>
        </w:tc>
      </w:tr>
    </w:tbl>
    <w:p w:rsidR="00FC071D" w:rsidRDefault="00FC071D">
      <w:pPr>
        <w:pStyle w:val="ConsPlusNormal0"/>
        <w:sectPr w:rsidR="00FC071D">
          <w:headerReference w:type="default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C071D" w:rsidRDefault="00FC071D">
      <w:pPr>
        <w:pStyle w:val="ConsPlusNormal0"/>
        <w:jc w:val="both"/>
      </w:pPr>
    </w:p>
    <w:p w:rsidR="00FC071D" w:rsidRDefault="001F58F9">
      <w:pPr>
        <w:pStyle w:val="ConsPlusNormal0"/>
        <w:ind w:firstLine="540"/>
        <w:jc w:val="both"/>
      </w:pPr>
      <w:r>
        <w:t>--------------------------------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&lt;1&gt;</w:t>
      </w:r>
      <w:r>
        <w:t xml:space="preserve"> указать один из следующих уровней: региональный; межмуниципальный; муниципальный; муниципальный с региональным участием.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&lt;2&gt; указать одну из следующих отраслей реализации: автодорожная инфраструктура; железнодорожная инфраструктура; транспорт общего польз</w:t>
      </w:r>
      <w:r>
        <w:t>ования; трубопроводный транспорт; водный транспорт и инфраструктура; авиационная инфраструктура и транспорт; образование; здравоохранение; культура и отдых; спорт и туризм; электроэнергетика, газо- и энергоснабжение; коммунальная инфраструктура; благоустро</w:t>
      </w:r>
      <w:r>
        <w:t>йство территорий; инженерно-технические сооружения; связь и коммуникации, включая IT; сельское хозяйство; охотничье хозяйство; тяжелая промышленность; легкая промышленность; военно-техническая инфраструктура.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 xml:space="preserve">&lt;3&gt; указать одну из следующих форм: соглашение </w:t>
      </w:r>
      <w:r>
        <w:t xml:space="preserve">о ГЧП/МЧП (Федеральный </w:t>
      </w:r>
      <w:hyperlink r:id="rId3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13 июля 2015 года N 224-ФЗ); соглашение о ГЧП/МЧП (региональное законодательст</w:t>
      </w:r>
      <w:r>
        <w:t xml:space="preserve">во); концессионное соглашение (Федеральный </w:t>
      </w:r>
      <w:hyperlink r:id="rId3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закон</w:t>
        </w:r>
      </w:hyperlink>
      <w:r>
        <w:t xml:space="preserve"> от 21 июля 2005 года N 115-ФЗ); договор аренды с инвестиционными обязательствами; корпоративная форма (создание совместного юридического лица); контракт жизненного цикла в рамках законодательства о заку</w:t>
      </w:r>
      <w:r>
        <w:t>пках; иное.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&lt;4&gt;</w:t>
      </w:r>
      <w:r>
        <w:t xml:space="preserve"> указать один из статусов: рассмотрение частной инициативы; конкурсные процедуры; принято решение о заключении соглашения (договора); создание (строительство/реконструкция); эксплуатация (оказание услуг/техническое обслуживание); проект завершен; проект от</w:t>
      </w:r>
      <w:r>
        <w:t>менен.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&lt;5&gt; указать наименование партнеров с контактными данными (телефон, электронная почта).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&lt;6&gt; указать срок действия соглашения (договора).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&lt;7&gt; указать, в чем заключается суть проекта, что сделано в рамках проекта на момент заполнения таблицы.</w:t>
      </w:r>
    </w:p>
    <w:p w:rsidR="00FC071D" w:rsidRDefault="00FC071D">
      <w:pPr>
        <w:pStyle w:val="ConsPlusNormal0"/>
        <w:jc w:val="both"/>
      </w:pPr>
    </w:p>
    <w:p w:rsidR="00FC071D" w:rsidRDefault="001F58F9">
      <w:pPr>
        <w:pStyle w:val="ConsPlusNonformat0"/>
        <w:jc w:val="both"/>
      </w:pPr>
      <w:r>
        <w:t xml:space="preserve">     Рук</w:t>
      </w:r>
      <w:r>
        <w:t>оводитель органа</w:t>
      </w:r>
    </w:p>
    <w:p w:rsidR="00FC071D" w:rsidRDefault="001F58F9">
      <w:pPr>
        <w:pStyle w:val="ConsPlusNonformat0"/>
        <w:jc w:val="both"/>
      </w:pPr>
      <w:r>
        <w:t xml:space="preserve">  исполнительной власти/органа</w:t>
      </w:r>
    </w:p>
    <w:p w:rsidR="00FC071D" w:rsidRDefault="001F58F9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jc w:val="right"/>
        <w:outlineLvl w:val="1"/>
      </w:pPr>
      <w:r>
        <w:t>Приложение N 2</w:t>
      </w:r>
    </w:p>
    <w:p w:rsidR="00FC071D" w:rsidRDefault="001F58F9">
      <w:pPr>
        <w:pStyle w:val="ConsPlusNormal0"/>
        <w:jc w:val="right"/>
      </w:pPr>
      <w:r>
        <w:t>к Правилам ведения реестра</w:t>
      </w:r>
    </w:p>
    <w:p w:rsidR="00FC071D" w:rsidRDefault="001F58F9">
      <w:pPr>
        <w:pStyle w:val="ConsPlusNormal0"/>
        <w:jc w:val="right"/>
      </w:pPr>
      <w:r>
        <w:t>проектов с использованием</w:t>
      </w:r>
    </w:p>
    <w:p w:rsidR="00FC071D" w:rsidRDefault="001F58F9">
      <w:pPr>
        <w:pStyle w:val="ConsPlusNormal0"/>
        <w:jc w:val="right"/>
      </w:pPr>
      <w:r>
        <w:t>механизмов государственно-частного</w:t>
      </w:r>
    </w:p>
    <w:p w:rsidR="00FC071D" w:rsidRDefault="001F58F9">
      <w:pPr>
        <w:pStyle w:val="ConsPlusNormal0"/>
        <w:jc w:val="right"/>
      </w:pPr>
      <w:r>
        <w:t>и муниципально-частного партнерства</w:t>
      </w:r>
    </w:p>
    <w:p w:rsidR="00FC071D" w:rsidRDefault="00FC07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C0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</w:tr>
    </w:tbl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jc w:val="center"/>
      </w:pPr>
      <w:bookmarkStart w:id="3" w:name="P180"/>
      <w:bookmarkEnd w:id="3"/>
      <w:r>
        <w:t>Информация о проектах,</w:t>
      </w:r>
    </w:p>
    <w:p w:rsidR="00FC071D" w:rsidRDefault="001F58F9">
      <w:pPr>
        <w:pStyle w:val="ConsPlusNormal0"/>
        <w:jc w:val="center"/>
      </w:pPr>
      <w:r>
        <w:t>планируемых к реализации с использованием механ</w:t>
      </w:r>
      <w:r>
        <w:t>измов</w:t>
      </w:r>
    </w:p>
    <w:p w:rsidR="00FC071D" w:rsidRDefault="001F58F9">
      <w:pPr>
        <w:pStyle w:val="ConsPlusNormal0"/>
        <w:jc w:val="center"/>
      </w:pPr>
      <w:r>
        <w:t>государственно-частного и муниципально-частного партнерства</w:t>
      </w:r>
    </w:p>
    <w:p w:rsidR="00FC071D" w:rsidRDefault="001F58F9">
      <w:pPr>
        <w:pStyle w:val="ConsPlusNormal0"/>
        <w:jc w:val="center"/>
      </w:pPr>
      <w:r>
        <w:t>_________________________________________________________</w:t>
      </w:r>
    </w:p>
    <w:p w:rsidR="00FC071D" w:rsidRDefault="001F58F9">
      <w:pPr>
        <w:pStyle w:val="ConsPlusNormal0"/>
        <w:jc w:val="center"/>
      </w:pPr>
      <w:r>
        <w:t>(наименование органа исполнительной власти/органа</w:t>
      </w:r>
    </w:p>
    <w:p w:rsidR="00FC071D" w:rsidRDefault="001F58F9">
      <w:pPr>
        <w:pStyle w:val="ConsPlusNormal0"/>
        <w:jc w:val="center"/>
      </w:pPr>
      <w:r>
        <w:t>местного самоуправления области)</w:t>
      </w:r>
    </w:p>
    <w:p w:rsidR="00FC071D" w:rsidRDefault="00FC071D">
      <w:pPr>
        <w:pStyle w:val="ConsPlusNormal0"/>
        <w:jc w:val="both"/>
      </w:pPr>
    </w:p>
    <w:p w:rsidR="00FC071D" w:rsidRDefault="00FC071D">
      <w:pPr>
        <w:pStyle w:val="ConsPlusNormal0"/>
        <w:sectPr w:rsidR="00FC071D"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1309"/>
        <w:gridCol w:w="1309"/>
        <w:gridCol w:w="1077"/>
        <w:gridCol w:w="1247"/>
        <w:gridCol w:w="1564"/>
        <w:gridCol w:w="794"/>
        <w:gridCol w:w="624"/>
        <w:gridCol w:w="1191"/>
        <w:gridCol w:w="677"/>
        <w:gridCol w:w="1187"/>
        <w:gridCol w:w="1099"/>
      </w:tblGrid>
      <w:tr w:rsidR="00FC071D">
        <w:tc>
          <w:tcPr>
            <w:tcW w:w="454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30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Уровень реализации проекта &lt;1&gt;</w:t>
            </w:r>
          </w:p>
        </w:tc>
        <w:tc>
          <w:tcPr>
            <w:tcW w:w="130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Отрасль реализации проекта &lt;2&gt;</w:t>
            </w:r>
          </w:p>
        </w:tc>
        <w:tc>
          <w:tcPr>
            <w:tcW w:w="1077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Предполагаемый способ инициирования проекта &lt;3&gt;</w:t>
            </w:r>
          </w:p>
        </w:tc>
        <w:tc>
          <w:tcPr>
            <w:tcW w:w="1247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Предполагаемая форма реализации проекта &lt;4&gt;</w:t>
            </w:r>
          </w:p>
        </w:tc>
        <w:tc>
          <w:tcPr>
            <w:tcW w:w="1564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Какое имущество будет являться объектом в рамках планируемого проекта &lt;5&gt;</w:t>
            </w:r>
          </w:p>
        </w:tc>
        <w:tc>
          <w:tcPr>
            <w:tcW w:w="1418" w:type="dxa"/>
            <w:gridSpan w:val="2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Предполагаемые партнеры &lt;6&gt;</w:t>
            </w:r>
          </w:p>
        </w:tc>
        <w:tc>
          <w:tcPr>
            <w:tcW w:w="1191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Предполагаемые сроки реализации проекта &lt;7&gt;</w:t>
            </w:r>
          </w:p>
        </w:tc>
        <w:tc>
          <w:tcPr>
            <w:tcW w:w="1864" w:type="dxa"/>
            <w:gridSpan w:val="2"/>
          </w:tcPr>
          <w:p w:rsidR="00FC071D" w:rsidRDefault="001F58F9">
            <w:pPr>
              <w:pStyle w:val="ConsPlusNormal0"/>
              <w:jc w:val="center"/>
            </w:pPr>
            <w:r>
              <w:t>Предполагаемый бюджет проекта (млн руб.)</w:t>
            </w:r>
          </w:p>
        </w:tc>
        <w:tc>
          <w:tcPr>
            <w:tcW w:w="1099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Краткое описание проекта &lt;8&gt;</w:t>
            </w:r>
          </w:p>
        </w:tc>
      </w:tr>
      <w:tr w:rsidR="00FC071D">
        <w:trPr>
          <w:trHeight w:val="230"/>
        </w:trPr>
        <w:tc>
          <w:tcPr>
            <w:tcW w:w="454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020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077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247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564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418" w:type="dxa"/>
            <w:gridSpan w:val="2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191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677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87" w:type="dxa"/>
            <w:vMerge w:val="restart"/>
          </w:tcPr>
          <w:p w:rsidR="00FC071D" w:rsidRDefault="001F58F9">
            <w:pPr>
              <w:pStyle w:val="ConsPlusNormal0"/>
              <w:jc w:val="center"/>
            </w:pPr>
            <w:r>
              <w:t>в т.ч. за счет средств частного инвестора</w:t>
            </w:r>
          </w:p>
        </w:tc>
        <w:tc>
          <w:tcPr>
            <w:tcW w:w="1099" w:type="dxa"/>
            <w:vMerge/>
          </w:tcPr>
          <w:p w:rsidR="00FC071D" w:rsidRDefault="00FC071D">
            <w:pPr>
              <w:pStyle w:val="ConsPlusNormal0"/>
            </w:pPr>
          </w:p>
        </w:tc>
      </w:tr>
      <w:tr w:rsidR="00FC071D">
        <w:tc>
          <w:tcPr>
            <w:tcW w:w="454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020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077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247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564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794" w:type="dxa"/>
          </w:tcPr>
          <w:p w:rsidR="00FC071D" w:rsidRDefault="001F58F9">
            <w:pPr>
              <w:pStyle w:val="ConsPlusNormal0"/>
              <w:jc w:val="center"/>
            </w:pPr>
            <w:r>
              <w:t>публичный</w:t>
            </w:r>
          </w:p>
        </w:tc>
        <w:tc>
          <w:tcPr>
            <w:tcW w:w="624" w:type="dxa"/>
          </w:tcPr>
          <w:p w:rsidR="00FC071D" w:rsidRDefault="001F58F9">
            <w:pPr>
              <w:pStyle w:val="ConsPlusNormal0"/>
              <w:jc w:val="center"/>
            </w:pPr>
            <w:r>
              <w:t>частный</w:t>
            </w:r>
          </w:p>
        </w:tc>
        <w:tc>
          <w:tcPr>
            <w:tcW w:w="1191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677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187" w:type="dxa"/>
            <w:vMerge/>
          </w:tcPr>
          <w:p w:rsidR="00FC071D" w:rsidRDefault="00FC071D">
            <w:pPr>
              <w:pStyle w:val="ConsPlusNormal0"/>
            </w:pPr>
          </w:p>
        </w:tc>
        <w:tc>
          <w:tcPr>
            <w:tcW w:w="1099" w:type="dxa"/>
            <w:vMerge/>
          </w:tcPr>
          <w:p w:rsidR="00FC071D" w:rsidRDefault="00FC071D">
            <w:pPr>
              <w:pStyle w:val="ConsPlusNormal0"/>
            </w:pPr>
          </w:p>
        </w:tc>
      </w:tr>
      <w:tr w:rsidR="00FC071D">
        <w:tc>
          <w:tcPr>
            <w:tcW w:w="454" w:type="dxa"/>
          </w:tcPr>
          <w:p w:rsidR="00FC071D" w:rsidRDefault="001F58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C071D" w:rsidRDefault="001F58F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FC071D" w:rsidRDefault="001F58F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FC071D" w:rsidRDefault="001F58F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071D" w:rsidRDefault="001F58F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C071D" w:rsidRDefault="001F58F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FC071D" w:rsidRDefault="001F58F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C071D" w:rsidRDefault="001F58F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C071D" w:rsidRDefault="001F58F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C071D" w:rsidRDefault="001F58F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77" w:type="dxa"/>
          </w:tcPr>
          <w:p w:rsidR="00FC071D" w:rsidRDefault="001F58F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FC071D" w:rsidRDefault="001F58F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FC071D" w:rsidRDefault="001F58F9">
            <w:pPr>
              <w:pStyle w:val="ConsPlusNormal0"/>
              <w:jc w:val="center"/>
            </w:pPr>
            <w:r>
              <w:t>13</w:t>
            </w:r>
          </w:p>
        </w:tc>
      </w:tr>
      <w:tr w:rsidR="00FC071D">
        <w:tc>
          <w:tcPr>
            <w:tcW w:w="454" w:type="dxa"/>
          </w:tcPr>
          <w:p w:rsidR="00FC071D" w:rsidRDefault="001F58F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7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24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56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79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2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7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8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99" w:type="dxa"/>
          </w:tcPr>
          <w:p w:rsidR="00FC071D" w:rsidRDefault="00FC071D">
            <w:pPr>
              <w:pStyle w:val="ConsPlusNormal0"/>
            </w:pPr>
          </w:p>
        </w:tc>
      </w:tr>
      <w:tr w:rsidR="00FC071D">
        <w:tc>
          <w:tcPr>
            <w:tcW w:w="454" w:type="dxa"/>
          </w:tcPr>
          <w:p w:rsidR="00FC071D" w:rsidRDefault="001F58F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7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24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56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79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2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7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8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99" w:type="dxa"/>
          </w:tcPr>
          <w:p w:rsidR="00FC071D" w:rsidRDefault="00FC071D">
            <w:pPr>
              <w:pStyle w:val="ConsPlusNormal0"/>
            </w:pPr>
          </w:p>
        </w:tc>
      </w:tr>
      <w:tr w:rsidR="00FC071D">
        <w:tc>
          <w:tcPr>
            <w:tcW w:w="454" w:type="dxa"/>
          </w:tcPr>
          <w:p w:rsidR="00FC071D" w:rsidRDefault="001F58F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309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7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24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56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79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24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67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187" w:type="dxa"/>
          </w:tcPr>
          <w:p w:rsidR="00FC071D" w:rsidRDefault="00FC071D">
            <w:pPr>
              <w:pStyle w:val="ConsPlusNormal0"/>
            </w:pPr>
          </w:p>
        </w:tc>
        <w:tc>
          <w:tcPr>
            <w:tcW w:w="1099" w:type="dxa"/>
          </w:tcPr>
          <w:p w:rsidR="00FC071D" w:rsidRDefault="00FC071D">
            <w:pPr>
              <w:pStyle w:val="ConsPlusNormal0"/>
            </w:pPr>
          </w:p>
        </w:tc>
      </w:tr>
    </w:tbl>
    <w:p w:rsidR="00FC071D" w:rsidRDefault="00FC071D">
      <w:pPr>
        <w:pStyle w:val="ConsPlusNormal0"/>
        <w:sectPr w:rsidR="00FC071D">
          <w:headerReference w:type="default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C071D" w:rsidRDefault="00FC071D">
      <w:pPr>
        <w:pStyle w:val="ConsPlusNormal0"/>
        <w:jc w:val="both"/>
      </w:pPr>
    </w:p>
    <w:p w:rsidR="00FC071D" w:rsidRDefault="001F58F9">
      <w:pPr>
        <w:pStyle w:val="ConsPlusNormal0"/>
        <w:ind w:firstLine="540"/>
        <w:jc w:val="both"/>
      </w:pPr>
      <w:r>
        <w:t>--------------------------------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&lt;1&gt; указать один из следующих уровней: региональный; межмуниципальный; муниципальный; муниципальный с региональным участием.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&lt;2&gt; указать одну из следующих отраслей реализации: автодорожная инфраструкт</w:t>
      </w:r>
      <w:r>
        <w:t>ура; железнодорожная инфраструктура; транспорт общего пользования; трубопроводный транспорт; водный транспорт и инфраструктура; авиационная инфраструктура и транспорт; образование; здравоохранение; культура и отдых; спорт и туризм; электроэнергетика, газо-</w:t>
      </w:r>
      <w:r>
        <w:t xml:space="preserve"> и энергоснабжение; коммунальная инфраструктура; благоустройство территорий; инженерно-технические сооружения; связь и коммуникации, включая IT; сельское хозяйство; охотничье хозяйство; тяжелая промышленность; легкая промышленность; военно-техническая инфр</w:t>
      </w:r>
      <w:r>
        <w:t>аструктура.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&lt;3&gt; указать один из следующих способов: частная инициатива (упрощенная процедура); публичная инициатива (классическая конкурсная процедура); иное.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 xml:space="preserve">&lt;4&gt; указать одну из следующих форм: соглашение о ГЧП/МЧП (Федеральный </w:t>
      </w:r>
      <w:hyperlink r:id="rId4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13 июля 2015 года N 224-ФЗ); концессионное соглашение (Федеральный </w:t>
      </w:r>
      <w:hyperlink r:id="rId50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закон</w:t>
        </w:r>
      </w:hyperlink>
      <w:r>
        <w:t xml:space="preserve"> от 21 июля 2005 года N 11</w:t>
      </w:r>
      <w:r>
        <w:t>5-ФЗ); договор аренды с инвестиционными обязательствами; корпоративная форма (создание совместного юридического лица); контракт жизненного цикла в рамках законодательства о закупках; иное.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&lt;5&gt; указать объекты недвижимого имущества и технологически связанно</w:t>
      </w:r>
      <w:r>
        <w:t>го с ним движимого имущества.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&lt;6&gt; указать наименование партнеров с контактными данными (тел., электронная почта).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&lt;7&gt; указать предполагаемый срок действия соглашения (договора).</w:t>
      </w:r>
    </w:p>
    <w:p w:rsidR="00FC071D" w:rsidRDefault="001F58F9">
      <w:pPr>
        <w:pStyle w:val="ConsPlusNormal0"/>
        <w:spacing w:before="200"/>
        <w:ind w:firstLine="540"/>
        <w:jc w:val="both"/>
      </w:pPr>
      <w:r>
        <w:t>&lt;8&gt; - указать, в чем заключается суть проекта, что планируется сделать в рамка</w:t>
      </w:r>
      <w:r>
        <w:t>х проекта.</w:t>
      </w:r>
    </w:p>
    <w:p w:rsidR="00FC071D" w:rsidRDefault="00FC071D">
      <w:pPr>
        <w:pStyle w:val="ConsPlusNormal0"/>
        <w:jc w:val="both"/>
      </w:pPr>
    </w:p>
    <w:p w:rsidR="00FC071D" w:rsidRDefault="001F58F9">
      <w:pPr>
        <w:pStyle w:val="ConsPlusNonformat0"/>
        <w:jc w:val="both"/>
      </w:pPr>
      <w:r>
        <w:t xml:space="preserve">     Руководитель органа</w:t>
      </w:r>
    </w:p>
    <w:p w:rsidR="00FC071D" w:rsidRDefault="001F58F9">
      <w:pPr>
        <w:pStyle w:val="ConsPlusNonformat0"/>
        <w:jc w:val="both"/>
      </w:pPr>
      <w:r>
        <w:t xml:space="preserve">  исполнительной власти/органа</w:t>
      </w:r>
    </w:p>
    <w:p w:rsidR="00FC071D" w:rsidRDefault="001F58F9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1F58F9">
      <w:pPr>
        <w:pStyle w:val="ConsPlusNormal0"/>
        <w:jc w:val="right"/>
        <w:outlineLvl w:val="1"/>
      </w:pPr>
      <w:r>
        <w:t>Приложение N 3</w:t>
      </w:r>
    </w:p>
    <w:p w:rsidR="00FC071D" w:rsidRDefault="001F58F9">
      <w:pPr>
        <w:pStyle w:val="ConsPlusNormal0"/>
        <w:jc w:val="right"/>
      </w:pPr>
      <w:r>
        <w:t>к Правилам ведения реестра</w:t>
      </w:r>
    </w:p>
    <w:p w:rsidR="00FC071D" w:rsidRDefault="001F58F9">
      <w:pPr>
        <w:pStyle w:val="ConsPlusNormal0"/>
        <w:jc w:val="right"/>
      </w:pPr>
      <w:r>
        <w:t>проектов с использованием</w:t>
      </w:r>
    </w:p>
    <w:p w:rsidR="00FC071D" w:rsidRDefault="001F58F9">
      <w:pPr>
        <w:pStyle w:val="ConsPlusNormal0"/>
        <w:jc w:val="right"/>
      </w:pPr>
      <w:r>
        <w:t>механизмов государственно-частного</w:t>
      </w:r>
    </w:p>
    <w:p w:rsidR="00FC071D" w:rsidRDefault="001F58F9">
      <w:pPr>
        <w:pStyle w:val="ConsPlusNormal0"/>
        <w:jc w:val="right"/>
      </w:pPr>
      <w:r>
        <w:t>и муниципально-частного партнерства</w:t>
      </w:r>
    </w:p>
    <w:p w:rsidR="00FC071D" w:rsidRDefault="00FC07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C0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FC071D" w:rsidRDefault="001F58F9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1D" w:rsidRDefault="00FC071D">
            <w:pPr>
              <w:pStyle w:val="ConsPlusNormal0"/>
            </w:pPr>
          </w:p>
        </w:tc>
      </w:tr>
    </w:tbl>
    <w:p w:rsidR="00FC071D" w:rsidRDefault="00FC071D">
      <w:pPr>
        <w:pStyle w:val="ConsPlusNormal0"/>
        <w:jc w:val="both"/>
      </w:pPr>
    </w:p>
    <w:p w:rsidR="00FC071D" w:rsidRDefault="001F58F9">
      <w:pPr>
        <w:pStyle w:val="ConsPlusNormal0"/>
        <w:jc w:val="center"/>
      </w:pPr>
      <w:bookmarkStart w:id="4" w:name="P282"/>
      <w:bookmarkEnd w:id="4"/>
      <w:r>
        <w:t>Реестр проектов с использованием механизмов</w:t>
      </w:r>
    </w:p>
    <w:p w:rsidR="00FC071D" w:rsidRDefault="001F58F9">
      <w:pPr>
        <w:pStyle w:val="ConsPlusNormal0"/>
        <w:jc w:val="center"/>
      </w:pPr>
      <w:r>
        <w:t>государственно-частного и</w:t>
      </w:r>
      <w:r>
        <w:t xml:space="preserve"> муниципально-частного</w:t>
      </w:r>
    </w:p>
    <w:p w:rsidR="00FC071D" w:rsidRDefault="001F58F9">
      <w:pPr>
        <w:pStyle w:val="ConsPlusNormal0"/>
        <w:jc w:val="center"/>
      </w:pPr>
      <w:r>
        <w:t>партнерства на территории Белгородской области</w:t>
      </w:r>
    </w:p>
    <w:p w:rsidR="00FC071D" w:rsidRDefault="001F58F9">
      <w:pPr>
        <w:pStyle w:val="ConsPlusNormal0"/>
        <w:jc w:val="center"/>
      </w:pPr>
      <w:r>
        <w:t>на ______________ года</w:t>
      </w:r>
    </w:p>
    <w:p w:rsidR="00FC071D" w:rsidRDefault="00FC071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1531"/>
        <w:gridCol w:w="1191"/>
        <w:gridCol w:w="1928"/>
        <w:gridCol w:w="1871"/>
      </w:tblGrid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FC071D" w:rsidRDefault="001F58F9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531" w:type="dxa"/>
          </w:tcPr>
          <w:p w:rsidR="00FC071D" w:rsidRDefault="001F58F9">
            <w:pPr>
              <w:pStyle w:val="ConsPlusNormal0"/>
              <w:jc w:val="center"/>
            </w:pPr>
            <w:r>
              <w:t>Публичный партнер</w:t>
            </w:r>
          </w:p>
        </w:tc>
        <w:tc>
          <w:tcPr>
            <w:tcW w:w="1191" w:type="dxa"/>
          </w:tcPr>
          <w:p w:rsidR="00FC071D" w:rsidRDefault="001F58F9">
            <w:pPr>
              <w:pStyle w:val="ConsPlusNormal0"/>
              <w:jc w:val="center"/>
            </w:pPr>
            <w:r>
              <w:t>Частный партнер</w:t>
            </w:r>
          </w:p>
        </w:tc>
        <w:tc>
          <w:tcPr>
            <w:tcW w:w="1928" w:type="dxa"/>
          </w:tcPr>
          <w:p w:rsidR="00FC071D" w:rsidRDefault="001F58F9">
            <w:pPr>
              <w:pStyle w:val="ConsPlusNormal0"/>
              <w:jc w:val="center"/>
            </w:pPr>
            <w:r>
              <w:t>Срок реализации проекта</w:t>
            </w:r>
          </w:p>
        </w:tc>
        <w:tc>
          <w:tcPr>
            <w:tcW w:w="1871" w:type="dxa"/>
          </w:tcPr>
          <w:p w:rsidR="00FC071D" w:rsidRDefault="001F58F9">
            <w:pPr>
              <w:pStyle w:val="ConsPlusNormal0"/>
              <w:jc w:val="center"/>
            </w:pPr>
            <w:r>
              <w:t>Бюджет проекта (млн руб.)</w:t>
            </w: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C071D" w:rsidRDefault="001F58F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C071D" w:rsidRDefault="001F58F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C071D" w:rsidRDefault="001F58F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C071D" w:rsidRDefault="001F58F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C071D" w:rsidRDefault="001F58F9">
            <w:pPr>
              <w:pStyle w:val="ConsPlusNormal0"/>
              <w:jc w:val="center"/>
            </w:pPr>
            <w:r>
              <w:t>6</w:t>
            </w:r>
          </w:p>
        </w:tc>
      </w:tr>
      <w:tr w:rsidR="00FC071D">
        <w:tc>
          <w:tcPr>
            <w:tcW w:w="9015" w:type="dxa"/>
            <w:gridSpan w:val="6"/>
          </w:tcPr>
          <w:p w:rsidR="00FC071D" w:rsidRDefault="001F58F9">
            <w:pPr>
              <w:pStyle w:val="ConsPlusNormal0"/>
              <w:jc w:val="center"/>
            </w:pPr>
            <w:r>
              <w:t>Планируемые к реализации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  <w:tr w:rsidR="00FC071D">
        <w:tc>
          <w:tcPr>
            <w:tcW w:w="9015" w:type="dxa"/>
            <w:gridSpan w:val="6"/>
          </w:tcPr>
          <w:p w:rsidR="00FC071D" w:rsidRDefault="001F58F9">
            <w:pPr>
              <w:pStyle w:val="ConsPlusNormal0"/>
              <w:jc w:val="center"/>
            </w:pPr>
            <w:r>
              <w:t>Реализуемые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  <w:tr w:rsidR="00FC071D">
        <w:tc>
          <w:tcPr>
            <w:tcW w:w="9015" w:type="dxa"/>
            <w:gridSpan w:val="6"/>
          </w:tcPr>
          <w:p w:rsidR="00FC071D" w:rsidRDefault="001F58F9">
            <w:pPr>
              <w:pStyle w:val="ConsPlusNormal0"/>
              <w:jc w:val="center"/>
            </w:pPr>
            <w:r>
              <w:t>Реализованные в текущем году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  <w:tr w:rsidR="00FC071D">
        <w:tc>
          <w:tcPr>
            <w:tcW w:w="680" w:type="dxa"/>
          </w:tcPr>
          <w:p w:rsidR="00FC071D" w:rsidRDefault="001F58F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FC071D" w:rsidRDefault="00FC071D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FC071D" w:rsidRDefault="00FC071D">
            <w:pPr>
              <w:pStyle w:val="ConsPlusNormal0"/>
              <w:jc w:val="center"/>
            </w:pPr>
          </w:p>
        </w:tc>
      </w:tr>
    </w:tbl>
    <w:p w:rsidR="00FC071D" w:rsidRDefault="00FC071D">
      <w:pPr>
        <w:pStyle w:val="ConsPlusNormal0"/>
        <w:jc w:val="both"/>
      </w:pPr>
    </w:p>
    <w:p w:rsidR="00FC071D" w:rsidRDefault="001F58F9">
      <w:pPr>
        <w:pStyle w:val="ConsPlusNonformat0"/>
        <w:jc w:val="both"/>
      </w:pPr>
      <w:r>
        <w:t xml:space="preserve">     Руководитель органа</w:t>
      </w:r>
    </w:p>
    <w:p w:rsidR="00FC071D" w:rsidRDefault="001F58F9">
      <w:pPr>
        <w:pStyle w:val="ConsPlusNonformat0"/>
        <w:jc w:val="both"/>
      </w:pPr>
      <w:r>
        <w:t xml:space="preserve">  исполнительной власти/органа</w:t>
      </w:r>
    </w:p>
    <w:p w:rsidR="00FC071D" w:rsidRDefault="001F58F9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ind w:firstLine="540"/>
        <w:jc w:val="both"/>
      </w:pPr>
    </w:p>
    <w:p w:rsidR="00FC071D" w:rsidRDefault="00FC071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071D"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F9" w:rsidRDefault="001F58F9">
      <w:r>
        <w:separator/>
      </w:r>
    </w:p>
  </w:endnote>
  <w:endnote w:type="continuationSeparator" w:id="0">
    <w:p w:rsidR="001F58F9" w:rsidRDefault="001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C071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8179C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8179C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C071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C071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8179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8179C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C071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C071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C071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C071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C071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C071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C071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071D" w:rsidRDefault="001F58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071D" w:rsidRDefault="001F58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071D" w:rsidRDefault="001F58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C071D" w:rsidRDefault="001F58F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F9" w:rsidRDefault="001F58F9">
      <w:r>
        <w:separator/>
      </w:r>
    </w:p>
  </w:footnote>
  <w:footnote w:type="continuationSeparator" w:id="0">
    <w:p w:rsidR="001F58F9" w:rsidRDefault="001F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C071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</w:t>
          </w:r>
          <w:r>
            <w:rPr>
              <w:rFonts w:ascii="Tahoma" w:hAnsi="Tahoma" w:cs="Tahoma"/>
              <w:sz w:val="16"/>
              <w:szCs w:val="16"/>
            </w:rPr>
            <w:t>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C071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</w:t>
          </w:r>
          <w:r>
            <w:rPr>
              <w:rFonts w:ascii="Tahoma" w:hAnsi="Tahoma" w:cs="Tahoma"/>
              <w:sz w:val="16"/>
              <w:szCs w:val="16"/>
            </w:rPr>
            <w:t>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C071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FC071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FC071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C071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Белгородской обл. от </w:t>
          </w:r>
          <w:r>
            <w:rPr>
              <w:rFonts w:ascii="Tahoma" w:hAnsi="Tahoma" w:cs="Tahoma"/>
              <w:sz w:val="16"/>
              <w:szCs w:val="16"/>
            </w:rPr>
            <w:t>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C071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</w:t>
          </w:r>
          <w:r>
            <w:rPr>
              <w:rFonts w:ascii="Tahoma" w:hAnsi="Tahoma" w:cs="Tahoma"/>
              <w:sz w:val="16"/>
              <w:szCs w:val="16"/>
            </w:rPr>
            <w:t>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FC071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</w:t>
          </w:r>
          <w:r>
            <w:rPr>
              <w:rFonts w:ascii="Tahoma" w:hAnsi="Tahoma" w:cs="Tahoma"/>
              <w:sz w:val="16"/>
              <w:szCs w:val="16"/>
            </w:rPr>
            <w:t xml:space="preserve">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FC071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</w:t>
          </w:r>
          <w:r>
            <w:rPr>
              <w:rFonts w:ascii="Tahoma" w:hAnsi="Tahoma" w:cs="Tahoma"/>
              <w:sz w:val="16"/>
              <w:szCs w:val="16"/>
            </w:rPr>
            <w:t xml:space="preserve">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C071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071D" w:rsidRDefault="001F58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FC071D" w:rsidRDefault="001F58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C071D" w:rsidRDefault="00FC07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071D" w:rsidRDefault="00FC071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71D"/>
    <w:rsid w:val="001F58F9"/>
    <w:rsid w:val="00A8179C"/>
    <w:rsid w:val="00F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A3EBF6EA42E27C3AD91196AA2BEA4DECE05E6588B3B41D0A35BD0AB4CBDF7D27D282C26A70877CE7ED61860C828B13B344029C9882B4EDR4c6H" TargetMode="External"/><Relationship Id="rId18" Type="http://schemas.openxmlformats.org/officeDocument/2006/relationships/hyperlink" Target="consultantplus://offline/ref=BDA3EBF6EA42E27C3AD90F9BBC47B040ECE8066B87B6BF42526AE657E3C2D52A609DDB802E7D857CE7E635D04383D755E157009A9880B5F1479E5BR8c9H" TargetMode="External"/><Relationship Id="rId26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9" Type="http://schemas.openxmlformats.org/officeDocument/2006/relationships/hyperlink" Target="consultantplus://offline/ref=BDA3EBF6EA42E27C3AD91196AA2BEA4DECE05E6589B0B41D0A35BD0AB4CBDF7D35D2DACE68779A7CE6F837D74ARDc4H" TargetMode="External"/><Relationship Id="rId21" Type="http://schemas.openxmlformats.org/officeDocument/2006/relationships/hyperlink" Target="consultantplus://offline/ref=BDA3EBF6EA42E27C3AD90F9BBC47B040ECE8066B87B6BF42526AE657E3C2D52A609DDB802E7D857CE7E635DE4383D755E157009A9880B5F1479E5BR8c9H" TargetMode="External"/><Relationship Id="rId34" Type="http://schemas.openxmlformats.org/officeDocument/2006/relationships/header" Target="header3.xml"/><Relationship Id="rId42" Type="http://schemas.openxmlformats.org/officeDocument/2006/relationships/footer" Target="footer5.xml"/><Relationship Id="rId47" Type="http://schemas.openxmlformats.org/officeDocument/2006/relationships/header" Target="header8.xml"/><Relationship Id="rId50" Type="http://schemas.openxmlformats.org/officeDocument/2006/relationships/hyperlink" Target="consultantplus://offline/ref=BDA3EBF6EA42E27C3AD91196AA2BEA4DECE05E6589B0B41D0A35BD0AB4CBDF7D35D2DACE68779A7CE6F837D74ARDc4H" TargetMode="External"/><Relationship Id="rId55" Type="http://schemas.openxmlformats.org/officeDocument/2006/relationships/footer" Target="footer10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3EBF6EA42E27C3AD90F9BBC47B040ECE8066B87B6BF42526AE657E3C2D52A609DDB802E7D857CE7E635D04383D755E157009A9880B5F1479E5BR8c9H" TargetMode="External"/><Relationship Id="rId29" Type="http://schemas.openxmlformats.org/officeDocument/2006/relationships/hyperlink" Target="consultantplus://offline/ref=BDA3EBF6EA42E27C3AD90F9BBC47B040ECE8066B89BAB94A576AE657E3C2D52A609DDB802E7D857CE7E634D64383D755E157009A9880B5F1479E5BR8c9H" TargetMode="External"/><Relationship Id="rId11" Type="http://schemas.openxmlformats.org/officeDocument/2006/relationships/hyperlink" Target="consultantplus://offline/ref=BDA3EBF6EA42E27C3AD90F9BBC47B040ECE8066B87B6BF42526AE657E3C2D52A609DDB802E7D857CE7E635D24383D755E157009A9880B5F1479E5BR8c9H" TargetMode="External"/><Relationship Id="rId24" Type="http://schemas.openxmlformats.org/officeDocument/2006/relationships/hyperlink" Target="consultantplus://offline/ref=BDA3EBF6EA42E27C3AD90F9BBC47B040ECE8066B89BAB94A576AE657E3C2D52A609DDB802E7D857CE7E635DE4383D755E157009A9880B5F1479E5BR8c9H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40" Type="http://schemas.openxmlformats.org/officeDocument/2006/relationships/hyperlink" Target="consultantplus://offline/ref=BDA3EBF6EA42E27C3AD90F9BBC47B040ECE8066B89BAB94A576AE657E3C2D52A609DDB802E7D857CE7E634D54383D755E157009A9880B5F1479E5BR8c9H" TargetMode="External"/><Relationship Id="rId45" Type="http://schemas.openxmlformats.org/officeDocument/2006/relationships/header" Target="header7.xml"/><Relationship Id="rId53" Type="http://schemas.openxmlformats.org/officeDocument/2006/relationships/footer" Target="footer9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BDA3EBF6EA42E27C3AD90F9BBC47B040ECE8066B87B6BF42526AE657E3C2D52A609DDB802E7D857CE7E635DF4383D755E157009A9880B5F1479E5BR8c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BDA3EBF6EA42E27C3AD90F9BBC47B040ECE8066B87B6BF42526AE657E3C2D52A609DDB802E7D857CE7E635D14383D755E157009A9880B5F1479E5BR8c9H" TargetMode="External"/><Relationship Id="rId22" Type="http://schemas.openxmlformats.org/officeDocument/2006/relationships/hyperlink" Target="consultantplus://offline/ref=BDA3EBF6EA42E27C3AD91196AA2BEA4DECE05E6588B3B41D0A35BD0AB4CBDF7D27D282C26A70847BE1ED61860C828B13B344029C9882B4EDR4c6H" TargetMode="External"/><Relationship Id="rId27" Type="http://schemas.openxmlformats.org/officeDocument/2006/relationships/hyperlink" Target="consultantplus://offline/ref=BDA3EBF6EA42E27C3AD90F9BBC47B040ECE8066B89BAB94A576AE657E3C2D52A609DDB802E7D857CE7E634D74383D755E157009A9880B5F1479E5BR8c9H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header" Target="header6.xml"/><Relationship Id="rId48" Type="http://schemas.openxmlformats.org/officeDocument/2006/relationships/footer" Target="footer8.xml"/><Relationship Id="rId5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DA3EBF6EA42E27C3AD90F9BBC47B040ECE8066B89BAB94A576AE657E3C2D52A609DDB802E7D857CE7E634D44383D755E157009A9880B5F1479E5BR8c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A3EBF6EA42E27C3AD91196AA2BEA4DECE05E6588B3B41D0A35BD0AB4CBDF7D27D282C26A70857BE0ED61860C828B13B344029C9882B4EDR4c6H" TargetMode="External"/><Relationship Id="rId17" Type="http://schemas.openxmlformats.org/officeDocument/2006/relationships/hyperlink" Target="consultantplus://offline/ref=BDA3EBF6EA42E27C3AD90F9BBC47B040ECE8066B89BAB94A576AE657E3C2D52A609DDB802E7D857CE7E635D04383D755E157009A9880B5F1479E5BR8c9H" TargetMode="External"/><Relationship Id="rId25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3" Type="http://schemas.openxmlformats.org/officeDocument/2006/relationships/footer" Target="footer2.xml"/><Relationship Id="rId38" Type="http://schemas.openxmlformats.org/officeDocument/2006/relationships/hyperlink" Target="consultantplus://offline/ref=BDA3EBF6EA42E27C3AD91196AA2BEA4DECE05E6588B3B41D0A35BD0AB4CBDF7D35D2DACE68779A7CE6F837D74ARDc4H" TargetMode="External"/><Relationship Id="rId46" Type="http://schemas.openxmlformats.org/officeDocument/2006/relationships/footer" Target="footer7.xml"/><Relationship Id="rId20" Type="http://schemas.openxmlformats.org/officeDocument/2006/relationships/hyperlink" Target="consultantplus://offline/ref=BDA3EBF6EA42E27C3AD90F9BBC47B040ECE8066B89BAB94A576AE657E3C2D52A609DDB802E7D857CE7E635DF4383D755E157009A9880B5F1479E5BR8c9H" TargetMode="External"/><Relationship Id="rId41" Type="http://schemas.openxmlformats.org/officeDocument/2006/relationships/header" Target="header5.xml"/><Relationship Id="rId54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DA3EBF6EA42E27C3AD90F9BBC47B040ECE8066B89BAB94A576AE657E3C2D52A609DDB802E7D857CE7E635D14383D755E157009A9880B5F1479E5BR8c9H" TargetMode="External"/><Relationship Id="rId23" Type="http://schemas.openxmlformats.org/officeDocument/2006/relationships/hyperlink" Target="consultantplus://offline/ref=BDA3EBF6EA42E27C3AD90F9BBC47B040ECE8066B87B6BF42526AE657E3C2D52A609DDB802E7D857CE7E634D64383D755E157009A9880B5F1479E5BR8c9H" TargetMode="External"/><Relationship Id="rId28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6" Type="http://schemas.openxmlformats.org/officeDocument/2006/relationships/header" Target="header4.xml"/><Relationship Id="rId49" Type="http://schemas.openxmlformats.org/officeDocument/2006/relationships/hyperlink" Target="consultantplus://offline/ref=BDA3EBF6EA42E27C3AD91196AA2BEA4DECE05E6588B3B41D0A35BD0AB4CBDF7D35D2DACE68779A7CE6F837D74ARDc4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DA3EBF6EA42E27C3AD90F9BBC47B040ECE8066B89BAB94A576AE657E3C2D52A609DDB802E7D857CE7E635D24383D755E157009A9880B5F1479E5BR8c9H" TargetMode="External"/><Relationship Id="rId31" Type="http://schemas.openxmlformats.org/officeDocument/2006/relationships/footer" Target="footer1.xml"/><Relationship Id="rId44" Type="http://schemas.openxmlformats.org/officeDocument/2006/relationships/footer" Target="footer6.xml"/><Relationship Id="rId5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3405</Words>
  <Characters>19413</Characters>
  <Application>Microsoft Office Word</Application>
  <DocSecurity>0</DocSecurity>
  <Lines>161</Lines>
  <Paragraphs>45</Paragraphs>
  <ScaleCrop>false</ScaleCrop>
  <Company>КонсультантПлюс Версия 4022.00.50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01.02.2016 N 35-рп
(ред. от 24.01.2022)
"Об утверждении Правил ведения реестра проектов с использованием механизмов государственно-частного и муниципально-частного партнерства"</dc:title>
  <dc:creator>ОтдЭко</dc:creator>
  <cp:lastModifiedBy>ОтдЭко</cp:lastModifiedBy>
  <cp:revision>2</cp:revision>
  <dcterms:created xsi:type="dcterms:W3CDTF">2023-11-01T11:14:00Z</dcterms:created>
  <dcterms:modified xsi:type="dcterms:W3CDTF">2023-11-01T11:14:00Z</dcterms:modified>
</cp:coreProperties>
</file>